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9"/>
        <w:tblW w:w="515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30"/>
        <w:gridCol w:w="6991"/>
      </w:tblGrid>
      <w:tr w:rsidR="0026163E" w:rsidRPr="0026163E" w:rsidTr="00DE26B4">
        <w:trPr>
          <w:trHeight w:val="664"/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cs-CZ"/>
              </w:rPr>
            </w:pPr>
            <w:r w:rsidRPr="0026163E"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92929"/>
                <w:lang w:eastAsia="cs-CZ"/>
              </w:rPr>
            </w:pPr>
            <w:r w:rsidRPr="003A1202">
              <w:rPr>
                <w:rFonts w:ascii="Arial" w:eastAsia="Times New Roman" w:hAnsi="Arial" w:cs="Arial"/>
                <w:b/>
                <w:color w:val="292929"/>
                <w:lang w:eastAsia="cs-CZ"/>
              </w:rPr>
              <w:t xml:space="preserve">Verze IS </w:t>
            </w:r>
            <w:proofErr w:type="spellStart"/>
            <w:r w:rsidRPr="003A1202">
              <w:rPr>
                <w:rFonts w:ascii="Arial" w:eastAsia="Times New Roman" w:hAnsi="Arial" w:cs="Arial"/>
                <w:b/>
                <w:color w:val="292929"/>
                <w:lang w:eastAsia="cs-CZ"/>
              </w:rPr>
              <w:t>VaVaI</w:t>
            </w:r>
            <w:proofErr w:type="spellEnd"/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cs-CZ"/>
              </w:rPr>
            </w:pPr>
            <w:r w:rsidRPr="0026163E"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cs-CZ"/>
              </w:rPr>
              <w:t>Událost</w:t>
            </w:r>
            <w:r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cs-CZ"/>
              </w:rPr>
              <w:t xml:space="preserve"> – změny, úpravy, rozšíření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044EF1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21. </w:t>
            </w:r>
            <w:r w:rsidR="002177B8"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6.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="002177B8"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2.0.0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Do ověřovacího provozu spuštěna nová verze IS VAVAI 2.0; Administrační modul správy uživatelů;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22.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6.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2.1.0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Otevřeno rozhraní pro poskytovatele s registrovaným přístupem; Aktivní funkce online vkládání a editace záznamů modulu VES; Odemykání a uzamykání záznamů; Generování dokladů o vložení dat VES;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22.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6.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2.1.0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Spuštění modulu VES 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v rozhraní pro veřejnost 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(vyhledávání);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10.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7.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2.2.0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Aktivní funkce online vkládání a editace záznamů modulu CEA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v rozhraní pro poskytovatele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; Odemykání a uzamykání záznamů; Generování dokladů o vložení dat CEA;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10.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7.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2.2.0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Spuštění modulu CEA 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v rozhraní pro veřejnost 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(vyhledávání);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31.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7.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2.3.0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Spuštění modulů CEP a RIV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v rozhraní pro veřejnost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; Umožněno vyhledávání dat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v jednoduchém i rozšířeném režimu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, základní exporty;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56A41" w:rsidRDefault="002177B8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2.3.1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177B8" w:rsidRPr="00044EF1" w:rsidRDefault="002177B8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Spuštěn modul WKS (Webová Kontrolní Služba) 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>v rozhraní pro veřejnost;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>U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možňuje kontrolu 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již existujících nebo z externích systémů vědy a výzkumu nově vytvořených 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dávkových dat CEP a</w:t>
            </w:r>
            <w:r w:rsidR="00044EF1" w:rsidRPr="00044EF1">
              <w:rPr>
                <w:rFonts w:ascii="Arial" w:eastAsia="Times New Roman" w:hAnsi="Arial" w:cs="Arial"/>
                <w:color w:val="292929"/>
                <w:lang w:eastAsia="cs-CZ"/>
              </w:rPr>
              <w:t> 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RIV ve </w:t>
            </w:r>
            <w:proofErr w:type="gramStart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formátu .</w:t>
            </w:r>
            <w:proofErr w:type="spellStart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xml</w:t>
            </w:r>
            <w:proofErr w:type="spellEnd"/>
            <w:proofErr w:type="gramEnd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a .zip;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10.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2.3.2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44EF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Kompletace datové základny modulů CEP a RIV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po ukončení provozu starého IS </w:t>
            </w:r>
            <w:proofErr w:type="spellStart"/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>VaVaI</w:t>
            </w:r>
            <w:proofErr w:type="spellEnd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10.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2.3.2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44EF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Spuštěno vkládání nových dat CEP a RIV v rozhraní poskytovatele z dávkových dat ve formátu .</w:t>
            </w:r>
            <w:proofErr w:type="spellStart"/>
            <w:proofErr w:type="gramStart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vav</w:t>
            </w:r>
            <w:proofErr w:type="spellEnd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a .zip</w:t>
            </w:r>
            <w:proofErr w:type="gramEnd"/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do aktivní databáze;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11.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2.4.0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44EF1" w:rsidRDefault="003A1202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Vytvořeno e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>ditační rozhraní pro příjemce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umožňující v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ytváření </w:t>
            </w:r>
            <w:proofErr w:type="spellStart"/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>xml</w:t>
            </w:r>
            <w:proofErr w:type="spellEnd"/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dávkových soubor Centrální evidence projektů;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08.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12.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56A41" w:rsidRDefault="0026163E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2.4.1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6163E" w:rsidRPr="00044EF1" w:rsidRDefault="003A1202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Vytvořeno e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ditační rozhraní pro příjemce 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umožňující </w:t>
            </w:r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vytváření </w:t>
            </w:r>
            <w:proofErr w:type="spellStart"/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>xml</w:t>
            </w:r>
            <w:proofErr w:type="spellEnd"/>
            <w:r w:rsidR="0026163E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dávkových souborů Rejstříku informací o výsledcích;</w:t>
            </w:r>
          </w:p>
        </w:tc>
      </w:tr>
      <w:tr w:rsidR="0026163E" w:rsidRPr="00056A41" w:rsidTr="00DE26B4">
        <w:trPr>
          <w:tblCellSpacing w:w="15" w:type="dxa"/>
        </w:trPr>
        <w:tc>
          <w:tcPr>
            <w:tcW w:w="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56A41" w:rsidRPr="00056A41" w:rsidRDefault="00056A41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09.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1.</w:t>
            </w:r>
            <w:r w:rsidR="00044EF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 xml:space="preserve"> </w:t>
            </w:r>
            <w:r w:rsidRPr="00056A41">
              <w:rPr>
                <w:rFonts w:ascii="Arial" w:eastAsia="Times New Roman" w:hAnsi="Arial" w:cs="Arial"/>
                <w:color w:val="292929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82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56A41" w:rsidRPr="00056A41" w:rsidRDefault="00056A41" w:rsidP="00044E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6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2.4.2</w:t>
            </w:r>
          </w:p>
        </w:tc>
        <w:tc>
          <w:tcPr>
            <w:tcW w:w="3677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56A41" w:rsidRPr="00044EF1" w:rsidRDefault="00056A41" w:rsidP="00044EF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92929"/>
                <w:lang w:eastAsia="cs-CZ"/>
              </w:rPr>
            </w:pP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Odemčení starších záznamů VES</w:t>
            </w:r>
            <w:r w:rsidR="003A1202" w:rsidRPr="00044EF1">
              <w:rPr>
                <w:rFonts w:ascii="Arial" w:eastAsia="Times New Roman" w:hAnsi="Arial" w:cs="Arial"/>
                <w:color w:val="292929"/>
                <w:lang w:eastAsia="cs-CZ"/>
              </w:rPr>
              <w:t xml:space="preserve"> v rozhraní pro poskytovatele</w:t>
            </w:r>
            <w:r w:rsidRPr="00044EF1">
              <w:rPr>
                <w:rFonts w:ascii="Arial" w:eastAsia="Times New Roman" w:hAnsi="Arial" w:cs="Arial"/>
                <w:color w:val="292929"/>
                <w:lang w:eastAsia="cs-CZ"/>
              </w:rPr>
              <w:t>, rozšíření možností editace a vložení vyhodnocení veřejných soutěží;</w:t>
            </w:r>
          </w:p>
        </w:tc>
      </w:tr>
    </w:tbl>
    <w:p w:rsidR="00DE26B4" w:rsidRPr="00DE26B4" w:rsidRDefault="00DE26B4" w:rsidP="00DE26B4">
      <w:pPr>
        <w:pStyle w:val="Nadpis1"/>
        <w:jc w:val="center"/>
        <w:rPr>
          <w:rFonts w:ascii="Arial" w:hAnsi="Arial" w:cs="Arial"/>
          <w:color w:val="0070C0"/>
          <w:shd w:val="clear" w:color="auto" w:fill="FFFFFF"/>
        </w:rPr>
      </w:pPr>
      <w:r w:rsidRPr="00DE26B4">
        <w:rPr>
          <w:rFonts w:ascii="Arial" w:hAnsi="Arial" w:cs="Arial"/>
          <w:color w:val="0070C0"/>
          <w:shd w:val="clear" w:color="auto" w:fill="FFFFFF"/>
        </w:rPr>
        <w:t xml:space="preserve">Vývoj IS </w:t>
      </w:r>
      <w:proofErr w:type="spellStart"/>
      <w:r w:rsidRPr="00DE26B4">
        <w:rPr>
          <w:rFonts w:ascii="Arial" w:hAnsi="Arial" w:cs="Arial"/>
          <w:color w:val="0070C0"/>
          <w:shd w:val="clear" w:color="auto" w:fill="FFFFFF"/>
        </w:rPr>
        <w:t>VaVaI</w:t>
      </w:r>
      <w:proofErr w:type="spellEnd"/>
      <w:r w:rsidRPr="00DE26B4">
        <w:rPr>
          <w:rFonts w:ascii="Arial" w:hAnsi="Arial" w:cs="Arial"/>
          <w:color w:val="0070C0"/>
          <w:shd w:val="clear" w:color="auto" w:fill="FFFFFF"/>
        </w:rPr>
        <w:t xml:space="preserve"> 2.0 a plán dalšího rozvoje na rok 2017</w:t>
      </w:r>
    </w:p>
    <w:p w:rsidR="00044EF1" w:rsidRDefault="00044EF1" w:rsidP="00F126E4">
      <w:pPr>
        <w:pStyle w:val="Nadpis1"/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F126E4" w:rsidRPr="00044EF1" w:rsidRDefault="003A1202" w:rsidP="00F126E4">
      <w:pPr>
        <w:pStyle w:val="Nadpis1"/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044EF1">
        <w:rPr>
          <w:rFonts w:ascii="Arial" w:hAnsi="Arial" w:cs="Arial"/>
          <w:color w:val="0070C0"/>
          <w:sz w:val="32"/>
          <w:szCs w:val="32"/>
          <w:shd w:val="clear" w:color="auto" w:fill="FFFFFF"/>
        </w:rPr>
        <w:lastRenderedPageBreak/>
        <w:t>P</w:t>
      </w:r>
      <w:r w:rsidR="00F126E4" w:rsidRPr="00044EF1">
        <w:rPr>
          <w:rFonts w:ascii="Arial" w:hAnsi="Arial" w:cs="Arial"/>
          <w:color w:val="0070C0"/>
          <w:sz w:val="32"/>
          <w:szCs w:val="32"/>
          <w:shd w:val="clear" w:color="auto" w:fill="FFFFFF"/>
        </w:rPr>
        <w:t>lán dalšího rozvoje na rok 2017</w:t>
      </w:r>
    </w:p>
    <w:p w:rsidR="00F126E4" w:rsidRDefault="00F126E4" w:rsidP="000F0630">
      <w:pPr>
        <w:rPr>
          <w:shd w:val="clear" w:color="auto" w:fill="FFFFFF"/>
        </w:rPr>
      </w:pPr>
    </w:p>
    <w:p w:rsidR="000F0630" w:rsidRPr="00044EF1" w:rsidRDefault="000F0630" w:rsidP="000F0630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Úprava funkcionalit modulu VES;</w:t>
      </w:r>
      <w:r w:rsidR="003A1202"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- </w:t>
      </w:r>
      <w:r w:rsidR="003A1202" w:rsidRPr="00044EF1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již realizováno</w:t>
      </w:r>
      <w:r w:rsidR="003A1202"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!</w:t>
      </w:r>
    </w:p>
    <w:p w:rsidR="000F0630" w:rsidRPr="00044EF1" w:rsidRDefault="00C24EDA" w:rsidP="000F0630">
      <w:pPr>
        <w:rPr>
          <w:rFonts w:ascii="Arial" w:hAnsi="Arial" w:cs="Arial"/>
          <w:sz w:val="24"/>
          <w:szCs w:val="24"/>
        </w:rPr>
      </w:pPr>
      <w:r w:rsidRPr="00044EF1">
        <w:rPr>
          <w:rFonts w:ascii="Arial" w:hAnsi="Arial" w:cs="Arial"/>
          <w:sz w:val="24"/>
          <w:szCs w:val="24"/>
        </w:rPr>
        <w:t>Rozšíření editace záznamů (zápis vyhodnocení veřejných soutěží) i pro starší záznamy.</w:t>
      </w:r>
    </w:p>
    <w:p w:rsidR="00C24EDA" w:rsidRPr="00044EF1" w:rsidRDefault="000F0630" w:rsidP="00C24EDA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Úprava </w:t>
      </w:r>
      <w:r w:rsidR="00C24EDA"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dat a rozšíření </w:t>
      </w: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funkcionalit modulu CEA; </w:t>
      </w:r>
    </w:p>
    <w:p w:rsidR="00C24EDA" w:rsidRPr="00044EF1" w:rsidRDefault="00C24EDA" w:rsidP="00C24E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sz w:val="24"/>
          <w:szCs w:val="24"/>
          <w:shd w:val="clear" w:color="auto" w:fill="FFFFFF"/>
        </w:rPr>
        <w:t>Revize chyb v datech (dodané prázdné záznamy obsahovaly nulové částky), doplnění programů.</w:t>
      </w:r>
    </w:p>
    <w:p w:rsidR="00C24EDA" w:rsidRPr="00044EF1" w:rsidRDefault="000F0630" w:rsidP="00C24EDA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Optimalizace filtrování a exportů v modulech RIV a CEP;</w:t>
      </w:r>
    </w:p>
    <w:p w:rsidR="00E73399" w:rsidRPr="00044EF1" w:rsidRDefault="00C24EDA" w:rsidP="00E733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sz w:val="24"/>
          <w:szCs w:val="24"/>
          <w:shd w:val="clear" w:color="auto" w:fill="FFFFFF"/>
        </w:rPr>
        <w:t>Optimalizace filtrů dle požadavků odborné veřejnosti.</w:t>
      </w:r>
      <w:r w:rsidR="00E73399" w:rsidRPr="00044EF1">
        <w:rPr>
          <w:rFonts w:ascii="Arial" w:hAnsi="Arial" w:cs="Arial"/>
          <w:sz w:val="24"/>
          <w:szCs w:val="24"/>
          <w:shd w:val="clear" w:color="auto" w:fill="FFFFFF"/>
        </w:rPr>
        <w:t xml:space="preserve"> Úprava exportů, modifikace exportovaných polí, různé formáty.</w:t>
      </w:r>
    </w:p>
    <w:p w:rsidR="00E73399" w:rsidRPr="00044EF1" w:rsidRDefault="000F0630" w:rsidP="00E73399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Help</w:t>
      </w:r>
      <w:proofErr w:type="spellEnd"/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desk</w:t>
      </w:r>
      <w:proofErr w:type="spellEnd"/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;</w:t>
      </w:r>
    </w:p>
    <w:p w:rsidR="00C24EDA" w:rsidRPr="00044EF1" w:rsidRDefault="00C24EDA" w:rsidP="00E733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sz w:val="24"/>
          <w:szCs w:val="24"/>
          <w:shd w:val="clear" w:color="auto" w:fill="FFFFFF"/>
        </w:rPr>
        <w:t xml:space="preserve">Realizace </w:t>
      </w:r>
      <w:proofErr w:type="spellStart"/>
      <w:r w:rsidRPr="00044EF1">
        <w:rPr>
          <w:rFonts w:ascii="Arial" w:hAnsi="Arial" w:cs="Arial"/>
          <w:sz w:val="24"/>
          <w:szCs w:val="24"/>
          <w:shd w:val="clear" w:color="auto" w:fill="FFFFFF"/>
        </w:rPr>
        <w:t>Help</w:t>
      </w:r>
      <w:proofErr w:type="spellEnd"/>
      <w:r w:rsidRPr="00044EF1">
        <w:rPr>
          <w:rFonts w:ascii="Arial" w:hAnsi="Arial" w:cs="Arial"/>
          <w:sz w:val="24"/>
          <w:szCs w:val="24"/>
          <w:shd w:val="clear" w:color="auto" w:fill="FFFFFF"/>
        </w:rPr>
        <w:t xml:space="preserve"> desku, sběr připomínek</w:t>
      </w:r>
      <w:r w:rsidR="00E73399" w:rsidRPr="00044EF1">
        <w:rPr>
          <w:rFonts w:ascii="Arial" w:hAnsi="Arial" w:cs="Arial"/>
          <w:sz w:val="24"/>
          <w:szCs w:val="24"/>
          <w:shd w:val="clear" w:color="auto" w:fill="FFFFFF"/>
        </w:rPr>
        <w:t>, podnětů, oznámení výpadků, chyb se záznamem jejich vypořádání; návody, postupy, dokumentace.</w:t>
      </w:r>
    </w:p>
    <w:p w:rsidR="000F0630" w:rsidRPr="00044EF1" w:rsidRDefault="000F0630" w:rsidP="00E73399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Příprava pro export dat z IS VaVaI do projektu MV ČR Open data;</w:t>
      </w:r>
    </w:p>
    <w:p w:rsidR="00E73399" w:rsidRPr="00044EF1" w:rsidRDefault="00E73399" w:rsidP="00E73399">
      <w:pPr>
        <w:rPr>
          <w:rFonts w:ascii="Arial" w:hAnsi="Arial" w:cs="Arial"/>
          <w:sz w:val="24"/>
          <w:szCs w:val="24"/>
        </w:rPr>
      </w:pPr>
      <w:proofErr w:type="spellStart"/>
      <w:r w:rsidRPr="00044EF1">
        <w:rPr>
          <w:rFonts w:ascii="Arial" w:hAnsi="Arial" w:cs="Arial"/>
          <w:sz w:val="24"/>
          <w:szCs w:val="24"/>
        </w:rPr>
        <w:t>Offline</w:t>
      </w:r>
      <w:proofErr w:type="spellEnd"/>
      <w:r w:rsidRPr="00044EF1">
        <w:rPr>
          <w:rFonts w:ascii="Arial" w:hAnsi="Arial" w:cs="Arial"/>
          <w:sz w:val="24"/>
          <w:szCs w:val="24"/>
        </w:rPr>
        <w:t xml:space="preserve"> exporty v pravidelných periodách dostupné veřejnosti. Řešeno v návrhu publikačního plánu.</w:t>
      </w:r>
    </w:p>
    <w:p w:rsidR="000F0630" w:rsidRPr="00044EF1" w:rsidRDefault="000F0630" w:rsidP="00E73399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Vytvoření API rozhraní pro stahování dat do interních informačních systémů vědy a výzkumu (např. OBD atd.);</w:t>
      </w:r>
    </w:p>
    <w:p w:rsidR="00E73399" w:rsidRPr="00044EF1" w:rsidRDefault="00E73399" w:rsidP="00E73399">
      <w:pPr>
        <w:rPr>
          <w:rFonts w:ascii="Arial" w:hAnsi="Arial" w:cs="Arial"/>
          <w:sz w:val="24"/>
          <w:szCs w:val="24"/>
        </w:rPr>
      </w:pPr>
      <w:r w:rsidRPr="00044EF1">
        <w:rPr>
          <w:rFonts w:ascii="Arial" w:hAnsi="Arial" w:cs="Arial"/>
          <w:sz w:val="24"/>
          <w:szCs w:val="24"/>
        </w:rPr>
        <w:t xml:space="preserve">Propojení IS VaVaI s různými informačními systémy významných subjektů (UK, VUV, TA ČR, GA ČR, </w:t>
      </w:r>
      <w:proofErr w:type="spellStart"/>
      <w:r w:rsidRPr="00044EF1">
        <w:rPr>
          <w:rFonts w:ascii="Arial" w:hAnsi="Arial" w:cs="Arial"/>
          <w:sz w:val="24"/>
          <w:szCs w:val="24"/>
        </w:rPr>
        <w:t>MZd</w:t>
      </w:r>
      <w:proofErr w:type="spellEnd"/>
      <w:r w:rsidRPr="00044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4EF1">
        <w:rPr>
          <w:rFonts w:ascii="Arial" w:hAnsi="Arial" w:cs="Arial"/>
          <w:sz w:val="24"/>
          <w:szCs w:val="24"/>
        </w:rPr>
        <w:t>ČR.</w:t>
      </w:r>
      <w:r w:rsidR="00044EF1">
        <w:rPr>
          <w:rFonts w:ascii="Arial" w:hAnsi="Arial" w:cs="Arial"/>
          <w:sz w:val="24"/>
          <w:szCs w:val="24"/>
        </w:rPr>
        <w:t>.</w:t>
      </w:r>
      <w:r w:rsidRPr="00044EF1">
        <w:rPr>
          <w:rFonts w:ascii="Arial" w:hAnsi="Arial" w:cs="Arial"/>
          <w:sz w:val="24"/>
          <w:szCs w:val="24"/>
        </w:rPr>
        <w:t>.)</w:t>
      </w:r>
      <w:proofErr w:type="gramEnd"/>
    </w:p>
    <w:p w:rsidR="00E73399" w:rsidRPr="00044EF1" w:rsidRDefault="000F0630" w:rsidP="00E73399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Realizace podnětů získaných od spolupracujících subjektů v rámci ověřovacího provozu (např. MŠMT, RVŠ, UK atd.)</w:t>
      </w:r>
      <w:r w:rsidR="00E73399"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;</w:t>
      </w:r>
    </w:p>
    <w:p w:rsidR="00E73399" w:rsidRPr="00044EF1" w:rsidRDefault="00E73399" w:rsidP="00E73399">
      <w:pPr>
        <w:rPr>
          <w:rFonts w:ascii="Arial" w:hAnsi="Arial" w:cs="Arial"/>
          <w:sz w:val="24"/>
          <w:szCs w:val="24"/>
        </w:rPr>
      </w:pPr>
      <w:r w:rsidRPr="00044EF1">
        <w:rPr>
          <w:rFonts w:ascii="Arial" w:hAnsi="Arial" w:cs="Arial"/>
          <w:sz w:val="24"/>
          <w:szCs w:val="24"/>
        </w:rPr>
        <w:t xml:space="preserve">Realizace úprav IS VaVaI na základě podnětů. </w:t>
      </w:r>
    </w:p>
    <w:p w:rsidR="00E73399" w:rsidRPr="00044EF1" w:rsidRDefault="00044EF1" w:rsidP="00E73399">
      <w:pPr>
        <w:pStyle w:val="Nadpis2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044EF1">
        <w:rPr>
          <w:rFonts w:ascii="Arial" w:hAnsi="Arial" w:cs="Arial"/>
          <w:color w:val="0070C0"/>
          <w:sz w:val="24"/>
          <w:szCs w:val="24"/>
          <w:shd w:val="clear" w:color="auto" w:fill="FFFFFF"/>
        </w:rPr>
        <w:t>Ukončení ověřovacího provozu</w:t>
      </w:r>
    </w:p>
    <w:p w:rsidR="00E73399" w:rsidRPr="00044EF1" w:rsidRDefault="00E73399">
      <w:pPr>
        <w:rPr>
          <w:rFonts w:ascii="Arial" w:hAnsi="Arial" w:cs="Arial"/>
          <w:sz w:val="24"/>
          <w:szCs w:val="24"/>
        </w:rPr>
      </w:pPr>
    </w:p>
    <w:sectPr w:rsidR="00E73399" w:rsidRPr="0004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F1" w:rsidRDefault="00044EF1" w:rsidP="00044EF1">
      <w:pPr>
        <w:spacing w:after="0" w:line="240" w:lineRule="auto"/>
      </w:pPr>
      <w:r>
        <w:separator/>
      </w:r>
    </w:p>
  </w:endnote>
  <w:endnote w:type="continuationSeparator" w:id="0">
    <w:p w:rsidR="00044EF1" w:rsidRDefault="00044EF1" w:rsidP="0004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2" w:rsidRDefault="00E76E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2" w:rsidRDefault="00E76E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2" w:rsidRDefault="00E76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F1" w:rsidRDefault="00044EF1" w:rsidP="00044EF1">
      <w:pPr>
        <w:spacing w:after="0" w:line="240" w:lineRule="auto"/>
      </w:pPr>
      <w:r>
        <w:separator/>
      </w:r>
    </w:p>
  </w:footnote>
  <w:footnote w:type="continuationSeparator" w:id="0">
    <w:p w:rsidR="00044EF1" w:rsidRDefault="00044EF1" w:rsidP="0004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2" w:rsidRDefault="00E76E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044EF1" w:rsidRPr="00E47BB8" w:rsidTr="00124C22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044EF1" w:rsidRPr="00E47BB8" w:rsidRDefault="00044EF1" w:rsidP="00124C22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47BB8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044EF1" w:rsidRPr="00E47BB8" w:rsidRDefault="00044EF1" w:rsidP="0065071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322</w:t>
          </w:r>
          <w:r w:rsidRPr="00E47BB8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65071F"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  <w:bookmarkStart w:id="0" w:name="_GoBack"/>
          <w:bookmarkEnd w:id="0"/>
        </w:p>
      </w:tc>
    </w:tr>
  </w:tbl>
  <w:p w:rsidR="00044EF1" w:rsidRDefault="00044E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2" w:rsidRDefault="00E76E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B63"/>
    <w:multiLevelType w:val="hybridMultilevel"/>
    <w:tmpl w:val="D3445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0"/>
    <w:rsid w:val="00044EF1"/>
    <w:rsid w:val="00056A41"/>
    <w:rsid w:val="000F0630"/>
    <w:rsid w:val="002177B8"/>
    <w:rsid w:val="0026163E"/>
    <w:rsid w:val="003045D1"/>
    <w:rsid w:val="003A1202"/>
    <w:rsid w:val="0065071F"/>
    <w:rsid w:val="00C24EDA"/>
    <w:rsid w:val="00DE26B4"/>
    <w:rsid w:val="00E73399"/>
    <w:rsid w:val="00E76EB2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0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24E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2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4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EF1"/>
  </w:style>
  <w:style w:type="paragraph" w:styleId="Zpat">
    <w:name w:val="footer"/>
    <w:basedOn w:val="Normln"/>
    <w:link w:val="ZpatChar"/>
    <w:uiPriority w:val="99"/>
    <w:unhideWhenUsed/>
    <w:rsid w:val="0004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0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24E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2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4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EF1"/>
  </w:style>
  <w:style w:type="paragraph" w:styleId="Zpat">
    <w:name w:val="footer"/>
    <w:basedOn w:val="Normln"/>
    <w:link w:val="ZpatChar"/>
    <w:uiPriority w:val="99"/>
    <w:unhideWhenUsed/>
    <w:rsid w:val="0004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Rychtařík Miroslav</dc:creator>
  <cp:lastModifiedBy>Bártová Milada</cp:lastModifiedBy>
  <cp:revision>8</cp:revision>
  <cp:lastPrinted>2017-01-11T12:44:00Z</cp:lastPrinted>
  <dcterms:created xsi:type="dcterms:W3CDTF">2017-01-09T15:43:00Z</dcterms:created>
  <dcterms:modified xsi:type="dcterms:W3CDTF">2017-01-12T10:54:00Z</dcterms:modified>
</cp:coreProperties>
</file>