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7" w:rsidRPr="00F96610" w:rsidRDefault="00105067" w:rsidP="00105067">
      <w:pPr>
        <w:spacing w:after="0" w:line="240" w:lineRule="auto"/>
        <w:jc w:val="center"/>
        <w:rPr>
          <w:b/>
          <w:lang w:val="cs-CZ"/>
        </w:rPr>
      </w:pPr>
      <w:r w:rsidRPr="00F96610">
        <w:rPr>
          <w:b/>
          <w:lang w:val="cs-CZ"/>
        </w:rPr>
        <w:t>Synergie Výzkum a Inovace fondů:</w:t>
      </w:r>
    </w:p>
    <w:p w:rsidR="00105067" w:rsidRPr="00F96610" w:rsidRDefault="00105067" w:rsidP="00105067">
      <w:pPr>
        <w:spacing w:after="0" w:line="240" w:lineRule="auto"/>
        <w:jc w:val="center"/>
        <w:rPr>
          <w:b/>
          <w:lang w:val="cs-CZ"/>
        </w:rPr>
      </w:pPr>
      <w:r w:rsidRPr="00F96610">
        <w:rPr>
          <w:b/>
          <w:lang w:val="cs-CZ"/>
        </w:rPr>
        <w:t>Cesta k dokonalosti</w:t>
      </w:r>
    </w:p>
    <w:p w:rsidR="00105067" w:rsidRPr="00F96610" w:rsidRDefault="00105067" w:rsidP="00105067">
      <w:pPr>
        <w:spacing w:after="0" w:line="240" w:lineRule="auto"/>
        <w:jc w:val="center"/>
        <w:rPr>
          <w:b/>
          <w:lang w:val="cs-CZ"/>
        </w:rPr>
      </w:pPr>
      <w:r w:rsidRPr="00F96610">
        <w:rPr>
          <w:lang w:val="cs-CZ"/>
        </w:rPr>
        <w:t>/</w:t>
      </w:r>
      <w:proofErr w:type="spellStart"/>
      <w:r w:rsidRPr="00F96610">
        <w:rPr>
          <w:lang w:val="cs-CZ"/>
        </w:rPr>
        <w:t>Stairway</w:t>
      </w:r>
      <w:proofErr w:type="spellEnd"/>
      <w:r w:rsidRPr="00F96610">
        <w:rPr>
          <w:lang w:val="cs-CZ"/>
        </w:rPr>
        <w:t xml:space="preserve"> to Excellence/</w:t>
      </w:r>
    </w:p>
    <w:p w:rsidR="00105067" w:rsidRPr="00F96610" w:rsidRDefault="00105067" w:rsidP="00105067">
      <w:pPr>
        <w:spacing w:after="0" w:line="240" w:lineRule="auto"/>
        <w:jc w:val="center"/>
        <w:rPr>
          <w:lang w:val="cs-CZ"/>
        </w:rPr>
      </w:pPr>
      <w:r w:rsidRPr="00F96610">
        <w:rPr>
          <w:b/>
          <w:lang w:val="cs-CZ"/>
        </w:rPr>
        <w:t>Datum:</w:t>
      </w:r>
      <w:r w:rsidRPr="00F96610">
        <w:rPr>
          <w:lang w:val="cs-CZ"/>
        </w:rPr>
        <w:t xml:space="preserve"> 03.</w:t>
      </w:r>
      <w:r>
        <w:rPr>
          <w:lang w:val="cs-CZ"/>
        </w:rPr>
        <w:t xml:space="preserve"> </w:t>
      </w:r>
      <w:r w:rsidRPr="00F96610">
        <w:rPr>
          <w:lang w:val="cs-CZ"/>
        </w:rPr>
        <w:t>března 2016</w:t>
      </w:r>
    </w:p>
    <w:p w:rsidR="00105067" w:rsidRPr="00F96610" w:rsidRDefault="00105067" w:rsidP="00105067">
      <w:pPr>
        <w:spacing w:after="0" w:line="240" w:lineRule="auto"/>
        <w:jc w:val="center"/>
        <w:rPr>
          <w:lang w:val="cs-CZ"/>
        </w:rPr>
      </w:pPr>
      <w:r w:rsidRPr="00F96610">
        <w:rPr>
          <w:b/>
          <w:lang w:val="cs-CZ"/>
        </w:rPr>
        <w:t>Místo konání:</w:t>
      </w:r>
      <w:r w:rsidRPr="00F96610">
        <w:rPr>
          <w:lang w:val="cs-CZ"/>
        </w:rPr>
        <w:t xml:space="preserve"> Zlatý sál Lichtenštejnský palác</w:t>
      </w:r>
    </w:p>
    <w:p w:rsidR="00105067" w:rsidRPr="00F96610" w:rsidRDefault="00105067" w:rsidP="00105067">
      <w:pPr>
        <w:spacing w:after="0" w:line="240" w:lineRule="auto"/>
        <w:jc w:val="center"/>
        <w:rPr>
          <w:lang w:val="cs-CZ"/>
        </w:rPr>
      </w:pPr>
      <w:r w:rsidRPr="00F96610">
        <w:rPr>
          <w:lang w:val="cs-CZ"/>
        </w:rPr>
        <w:t>U Sovových mlýnů 506/4, 118 00 Praha</w:t>
      </w:r>
    </w:p>
    <w:p w:rsidR="00105067" w:rsidRPr="00C101F4" w:rsidRDefault="00105067" w:rsidP="00105067">
      <w:pPr>
        <w:spacing w:after="120" w:line="240" w:lineRule="auto"/>
        <w:ind w:right="-57"/>
        <w:rPr>
          <w:b/>
          <w:lang w:val="cs-CZ"/>
        </w:rPr>
      </w:pPr>
      <w:r w:rsidRPr="00C101F4">
        <w:rPr>
          <w:b/>
          <w:lang w:val="cs-CZ"/>
        </w:rPr>
        <w:t>Odůvodnění</w:t>
      </w:r>
    </w:p>
    <w:p w:rsidR="00105067" w:rsidRPr="00C101F4" w:rsidRDefault="00105067" w:rsidP="00105067">
      <w:pPr>
        <w:spacing w:after="0" w:line="240" w:lineRule="auto"/>
        <w:rPr>
          <w:lang w:val="cs-CZ"/>
        </w:rPr>
      </w:pPr>
      <w:r w:rsidRPr="00C101F4">
        <w:rPr>
          <w:lang w:val="cs-CZ"/>
        </w:rPr>
        <w:t>Rozvoj vnitrostátních / regionálních výzkumných a inovačních strategií pro inteligentní specializaci (RIS3) vede regiony k cílenému identifikování omezených počtů oblastí výzkumu a průmyslových aktivit s vysokým inovačním potenciálem, které by měli být posíleny a rozvinuty s použitím evropských strukturálních a investičních fondů (ESIF) a excelující a konkurenceschopné z programu Horizont 2020.</w:t>
      </w:r>
    </w:p>
    <w:p w:rsidR="00105067" w:rsidRDefault="00105067" w:rsidP="00105067">
      <w:pPr>
        <w:spacing w:after="0" w:line="240" w:lineRule="auto"/>
        <w:rPr>
          <w:lang w:val="cs-CZ"/>
        </w:rPr>
      </w:pPr>
      <w:r w:rsidRPr="00C101F4">
        <w:rPr>
          <w:lang w:val="cs-CZ"/>
        </w:rPr>
        <w:t>Podpora synergie mezi zdroji financování (též včetně COSME, ERASMUS + a kreativní Evropu atd.), přinese další nárůst ve výsledcích v oblasti inovací, zacelí mezeru v oblasti inovací v Evropě, a podpořit hospodářský růst.</w:t>
      </w:r>
    </w:p>
    <w:p w:rsidR="00105067" w:rsidRPr="00C101F4" w:rsidRDefault="00105067" w:rsidP="00105067">
      <w:pPr>
        <w:spacing w:after="0" w:line="240" w:lineRule="auto"/>
        <w:rPr>
          <w:lang w:val="cs-CZ"/>
        </w:rPr>
      </w:pPr>
      <w:r w:rsidRPr="00C101F4">
        <w:rPr>
          <w:lang w:val="cs-CZ"/>
        </w:rPr>
        <w:t>"</w:t>
      </w:r>
      <w:proofErr w:type="spellStart"/>
      <w:r w:rsidRPr="00C101F4">
        <w:rPr>
          <w:lang w:val="cs-CZ"/>
        </w:rPr>
        <w:t>Stairway</w:t>
      </w:r>
      <w:proofErr w:type="spellEnd"/>
      <w:r w:rsidRPr="00C101F4">
        <w:rPr>
          <w:lang w:val="cs-CZ"/>
        </w:rPr>
        <w:t xml:space="preserve"> to Excellence" je projekt Evropské komise zaměřen </w:t>
      </w:r>
      <w:proofErr w:type="gramStart"/>
      <w:r w:rsidRPr="00C101F4">
        <w:rPr>
          <w:lang w:val="cs-CZ"/>
        </w:rPr>
        <w:t>na</w:t>
      </w:r>
      <w:proofErr w:type="gramEnd"/>
      <w:r w:rsidRPr="00C101F4">
        <w:rPr>
          <w:lang w:val="cs-CZ"/>
        </w:rPr>
        <w:t>:</w:t>
      </w:r>
    </w:p>
    <w:p w:rsidR="00105067" w:rsidRPr="00C101F4" w:rsidRDefault="00105067" w:rsidP="00105067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Poskytování pomoci členským státům, které se připojil k Evropské unii od roku 2004 s cílem uzavření mezery v oblasti inovací, podpory excelence ve všech regionech a členských států EU;</w:t>
      </w:r>
    </w:p>
    <w:p w:rsidR="00105067" w:rsidRPr="00C101F4" w:rsidRDefault="00105067" w:rsidP="00105067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Stimulovat včasnou a účinnou impleme</w:t>
      </w:r>
      <w:r>
        <w:rPr>
          <w:lang w:val="cs-CZ"/>
        </w:rPr>
        <w:t>n</w:t>
      </w:r>
      <w:r w:rsidRPr="00C101F4">
        <w:rPr>
          <w:lang w:val="cs-CZ"/>
        </w:rPr>
        <w:t>taci národních a regionálních strategií pro inteligentní specializaci.</w:t>
      </w:r>
    </w:p>
    <w:p w:rsidR="00105067" w:rsidRDefault="00105067" w:rsidP="00105067">
      <w:pPr>
        <w:spacing w:after="120" w:line="240" w:lineRule="auto"/>
        <w:rPr>
          <w:b/>
          <w:lang w:val="cs-CZ"/>
        </w:rPr>
      </w:pPr>
    </w:p>
    <w:p w:rsidR="00105067" w:rsidRPr="00C101F4" w:rsidRDefault="00105067" w:rsidP="00105067">
      <w:pPr>
        <w:spacing w:after="120" w:line="240" w:lineRule="auto"/>
        <w:rPr>
          <w:b/>
          <w:lang w:val="cs-CZ"/>
        </w:rPr>
      </w:pPr>
      <w:r w:rsidRPr="00C101F4">
        <w:rPr>
          <w:b/>
          <w:lang w:val="cs-CZ"/>
        </w:rPr>
        <w:t>Cíle konference</w:t>
      </w:r>
    </w:p>
    <w:p w:rsidR="00105067" w:rsidRPr="00C101F4" w:rsidRDefault="00105067" w:rsidP="00105067">
      <w:pPr>
        <w:spacing w:after="0" w:line="240" w:lineRule="auto"/>
        <w:rPr>
          <w:lang w:val="cs-CZ"/>
        </w:rPr>
      </w:pPr>
      <w:r w:rsidRPr="00C101F4">
        <w:rPr>
          <w:lang w:val="cs-CZ"/>
        </w:rPr>
        <w:t>Mezi hlavní cíle této národní akce jsou:</w:t>
      </w:r>
    </w:p>
    <w:p w:rsidR="00105067" w:rsidRPr="00C101F4" w:rsidRDefault="00105067" w:rsidP="0010506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Lepší pochopení Českého národního (a regionálního) inovačního ekosystému se zvláštním důrazem na identifikaci překážek, bariér a potenciálů pro inovace.</w:t>
      </w:r>
    </w:p>
    <w:p w:rsidR="00105067" w:rsidRPr="00C101F4" w:rsidRDefault="00105067" w:rsidP="0010506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Zvyšování informovanosti o opatřeních potřebných k synergii mezi různými programy financování EU pro výzkum a inovace.</w:t>
      </w:r>
    </w:p>
    <w:p w:rsidR="00105067" w:rsidRPr="00C101F4" w:rsidRDefault="00105067" w:rsidP="0010506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lang w:val="cs-CZ"/>
        </w:rPr>
      </w:pPr>
      <w:r>
        <w:rPr>
          <w:lang w:val="cs-CZ"/>
        </w:rPr>
        <w:t>S</w:t>
      </w:r>
      <w:r w:rsidRPr="00C101F4">
        <w:rPr>
          <w:lang w:val="cs-CZ"/>
        </w:rPr>
        <w:t xml:space="preserve">dílení zkušeností v oblasti kombinování strukturální fondů a rámcových programů s cílem zlepšit excelenci ve výzkumu </w:t>
      </w:r>
      <w:proofErr w:type="gramStart"/>
      <w:r w:rsidRPr="00C101F4">
        <w:rPr>
          <w:lang w:val="cs-CZ"/>
        </w:rPr>
        <w:t>systémech</w:t>
      </w:r>
      <w:proofErr w:type="gramEnd"/>
      <w:r w:rsidRPr="00C101F4">
        <w:rPr>
          <w:lang w:val="cs-CZ"/>
        </w:rPr>
        <w:t>.</w:t>
      </w:r>
    </w:p>
    <w:p w:rsidR="00105067" w:rsidRPr="00C101F4" w:rsidRDefault="00105067" w:rsidP="00105067">
      <w:pPr>
        <w:pStyle w:val="Odstavecseseznamem"/>
        <w:numPr>
          <w:ilvl w:val="0"/>
          <w:numId w:val="2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Poučit se do budoucnosti a určit následné akce k posílení potenciální synergie mezi různými fondy EU v členských státech.</w:t>
      </w:r>
    </w:p>
    <w:p w:rsidR="00105067" w:rsidRPr="00C101F4" w:rsidRDefault="00105067" w:rsidP="00105067">
      <w:pPr>
        <w:spacing w:after="0" w:line="240" w:lineRule="auto"/>
        <w:rPr>
          <w:lang w:val="cs-CZ"/>
        </w:rPr>
      </w:pPr>
    </w:p>
    <w:p w:rsidR="00105067" w:rsidRPr="00C101F4" w:rsidRDefault="00105067" w:rsidP="00105067">
      <w:pPr>
        <w:spacing w:after="120" w:line="240" w:lineRule="auto"/>
        <w:rPr>
          <w:b/>
          <w:lang w:val="cs-CZ"/>
        </w:rPr>
      </w:pPr>
      <w:r w:rsidRPr="00C101F4">
        <w:rPr>
          <w:b/>
          <w:lang w:val="cs-CZ"/>
        </w:rPr>
        <w:t>Kd</w:t>
      </w:r>
      <w:r>
        <w:rPr>
          <w:b/>
          <w:lang w:val="cs-CZ"/>
        </w:rPr>
        <w:t>o</w:t>
      </w:r>
      <w:r w:rsidRPr="00C101F4">
        <w:rPr>
          <w:b/>
          <w:lang w:val="cs-CZ"/>
        </w:rPr>
        <w:t xml:space="preserve"> </w:t>
      </w:r>
      <w:proofErr w:type="gramStart"/>
      <w:r w:rsidRPr="00C101F4">
        <w:rPr>
          <w:b/>
          <w:lang w:val="cs-CZ"/>
        </w:rPr>
        <w:t>se  zúčastni</w:t>
      </w:r>
      <w:r>
        <w:rPr>
          <w:b/>
          <w:lang w:val="cs-CZ"/>
        </w:rPr>
        <w:t>l</w:t>
      </w:r>
      <w:proofErr w:type="gramEnd"/>
      <w:r w:rsidRPr="00C101F4">
        <w:rPr>
          <w:b/>
          <w:lang w:val="cs-CZ"/>
        </w:rPr>
        <w:t>?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České národní a regionální řídící orgány.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České národní kontaktní místa z minulých rámcových programů a Horizont 2020 a dalších programů financovaných EU.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České národní a regionální orgány odpovědné za strategií pro inteligentní specializaci.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Členové Horizont 2020 programový výbor.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b/>
          <w:i/>
          <w:lang w:val="cs-CZ"/>
        </w:rPr>
      </w:pPr>
      <w:r w:rsidRPr="00C101F4">
        <w:rPr>
          <w:b/>
          <w:i/>
          <w:lang w:val="cs-CZ"/>
        </w:rPr>
        <w:t>Vybraný národní a mezinárodní odborníci na financování programů EU a regionální politiky.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Vybran</w:t>
      </w:r>
      <w:r>
        <w:rPr>
          <w:lang w:val="cs-CZ"/>
        </w:rPr>
        <w:t>í</w:t>
      </w:r>
      <w:r w:rsidRPr="00C101F4">
        <w:rPr>
          <w:lang w:val="cs-CZ"/>
        </w:rPr>
        <w:t xml:space="preserve"> zástupci podniků.</w:t>
      </w:r>
    </w:p>
    <w:p w:rsidR="00105067" w:rsidRPr="00C101F4" w:rsidRDefault="00105067" w:rsidP="00105067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Vybran</w:t>
      </w:r>
      <w:r>
        <w:rPr>
          <w:lang w:val="cs-CZ"/>
        </w:rPr>
        <w:t>í</w:t>
      </w:r>
      <w:r w:rsidRPr="00C101F4">
        <w:rPr>
          <w:lang w:val="cs-CZ"/>
        </w:rPr>
        <w:t xml:space="preserve"> zástupci z univerzit, výzkumných středisek a jin</w:t>
      </w:r>
      <w:r>
        <w:rPr>
          <w:lang w:val="cs-CZ"/>
        </w:rPr>
        <w:t>ých</w:t>
      </w:r>
      <w:r w:rsidRPr="00C101F4">
        <w:rPr>
          <w:lang w:val="cs-CZ"/>
        </w:rPr>
        <w:t xml:space="preserve"> organizací se zkušenostmi v rámci programů financovaných EU.</w:t>
      </w:r>
    </w:p>
    <w:p w:rsidR="00105067" w:rsidRDefault="00105067" w:rsidP="00105067">
      <w:pPr>
        <w:spacing w:after="0" w:line="240" w:lineRule="auto"/>
        <w:rPr>
          <w:b/>
          <w:lang w:val="cs-CZ"/>
        </w:rPr>
      </w:pPr>
    </w:p>
    <w:p w:rsidR="00105067" w:rsidRPr="00F96610" w:rsidRDefault="00105067" w:rsidP="00105067">
      <w:pPr>
        <w:spacing w:after="0" w:line="240" w:lineRule="auto"/>
        <w:rPr>
          <w:b/>
          <w:lang w:val="cs-CZ"/>
        </w:rPr>
      </w:pPr>
      <w:r w:rsidRPr="00F96610">
        <w:rPr>
          <w:b/>
          <w:lang w:val="cs-CZ"/>
        </w:rPr>
        <w:t>Organizátoři</w:t>
      </w:r>
    </w:p>
    <w:p w:rsidR="00105067" w:rsidRPr="00C101F4" w:rsidRDefault="00105067" w:rsidP="0010506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lang w:val="cs-CZ"/>
        </w:rPr>
      </w:pPr>
      <w:r w:rsidRPr="00C101F4">
        <w:rPr>
          <w:rFonts w:ascii="Calibri" w:hAnsi="Calibri" w:cs="Calibri"/>
          <w:lang w:val="cs-CZ"/>
        </w:rPr>
        <w:t xml:space="preserve">EUROPEAN COMMISSION, </w:t>
      </w:r>
      <w:proofErr w:type="spellStart"/>
      <w:r w:rsidRPr="00C101F4">
        <w:rPr>
          <w:rFonts w:ascii="Calibri" w:hAnsi="Calibri" w:cs="Calibri"/>
          <w:lang w:val="cs-CZ"/>
        </w:rPr>
        <w:t>Directorate</w:t>
      </w:r>
      <w:proofErr w:type="spellEnd"/>
      <w:r w:rsidRPr="00C101F4">
        <w:rPr>
          <w:rFonts w:ascii="Calibri" w:hAnsi="Calibri" w:cs="Calibri"/>
          <w:lang w:val="cs-CZ"/>
        </w:rPr>
        <w:t xml:space="preserve">-General Joint </w:t>
      </w:r>
      <w:proofErr w:type="spellStart"/>
      <w:r w:rsidRPr="00C101F4">
        <w:rPr>
          <w:rFonts w:ascii="Calibri" w:hAnsi="Calibri" w:cs="Calibri"/>
          <w:lang w:val="cs-CZ"/>
        </w:rPr>
        <w:t>Research</w:t>
      </w:r>
      <w:proofErr w:type="spellEnd"/>
      <w:r w:rsidRPr="00C101F4">
        <w:rPr>
          <w:rFonts w:ascii="Calibri" w:hAnsi="Calibri" w:cs="Calibri"/>
          <w:lang w:val="cs-CZ"/>
        </w:rPr>
        <w:t xml:space="preserve"> Centre (S3 </w:t>
      </w:r>
      <w:proofErr w:type="spellStart"/>
      <w:r w:rsidRPr="00C101F4">
        <w:rPr>
          <w:rFonts w:ascii="Calibri" w:hAnsi="Calibri" w:cs="Calibri"/>
          <w:lang w:val="cs-CZ"/>
        </w:rPr>
        <w:t>Platform</w:t>
      </w:r>
      <w:proofErr w:type="spellEnd"/>
      <w:r w:rsidRPr="00C101F4">
        <w:rPr>
          <w:rFonts w:ascii="Calibri" w:hAnsi="Calibri" w:cs="Calibri"/>
          <w:lang w:val="cs-CZ"/>
        </w:rPr>
        <w:t xml:space="preserve">) </w:t>
      </w:r>
      <w:r w:rsidRPr="00C101F4">
        <w:rPr>
          <w:lang w:val="cs-CZ"/>
        </w:rPr>
        <w:t xml:space="preserve">a </w:t>
      </w:r>
    </w:p>
    <w:p w:rsidR="00105067" w:rsidRPr="00F96610" w:rsidRDefault="00105067" w:rsidP="00105067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lang w:val="cs-CZ"/>
        </w:rPr>
      </w:pPr>
      <w:r w:rsidRPr="00C101F4">
        <w:rPr>
          <w:lang w:val="cs-CZ"/>
        </w:rPr>
        <w:t>Úřad vlády je Česká republika.</w:t>
      </w:r>
      <w:bookmarkStart w:id="0" w:name="_GoBack"/>
      <w:bookmarkEnd w:id="0"/>
    </w:p>
    <w:sectPr w:rsidR="00105067" w:rsidRPr="00F96610" w:rsidSect="005F02E4">
      <w:headerReference w:type="default" r:id="rId6"/>
      <w:footerReference w:type="default" r:id="rId7"/>
      <w:pgSz w:w="11906" w:h="16838" w:code="9"/>
      <w:pgMar w:top="1276" w:right="1440" w:bottom="851" w:left="1440" w:header="567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2E" w:rsidRPr="00125C2E" w:rsidRDefault="00105067">
    <w:pPr>
      <w:pStyle w:val="Zpat"/>
      <w:jc w:val="center"/>
      <w:rPr>
        <w:sz w:val="16"/>
        <w:szCs w:val="16"/>
      </w:rPr>
    </w:pPr>
  </w:p>
  <w:p w:rsidR="00125C2E" w:rsidRDefault="00105067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4A" w:rsidRPr="00874A4A" w:rsidRDefault="00105067" w:rsidP="001B27E2">
    <w:pPr>
      <w:pStyle w:val="Zhlav"/>
    </w:pPr>
    <w:r>
      <w:rPr>
        <w:rFonts w:cs="Arial"/>
        <w:b/>
        <w:noProof/>
        <w:color w:val="1F497D"/>
        <w:sz w:val="44"/>
        <w:szCs w:val="28"/>
        <w:lang w:val="cs-CZ" w:eastAsia="cs-CZ"/>
      </w:rPr>
      <w:drawing>
        <wp:anchor distT="0" distB="0" distL="114300" distR="114300" simplePos="0" relativeHeight="251660288" behindDoc="0" locked="0" layoutInCell="1" allowOverlap="1" wp14:anchorId="0D0C9A3F" wp14:editId="37860E59">
          <wp:simplePos x="0" y="0"/>
          <wp:positionH relativeFrom="column">
            <wp:posOffset>4220210</wp:posOffset>
          </wp:positionH>
          <wp:positionV relativeFrom="paragraph">
            <wp:posOffset>128270</wp:posOffset>
          </wp:positionV>
          <wp:extent cx="1950720" cy="563880"/>
          <wp:effectExtent l="0" t="0" r="0" b="7620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954764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ED3AAB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CE12D4C" wp14:editId="55938297">
          <wp:simplePos x="0" y="0"/>
          <wp:positionH relativeFrom="column">
            <wp:posOffset>2275451</wp:posOffset>
          </wp:positionH>
          <wp:positionV relativeFrom="paragraph">
            <wp:posOffset>0</wp:posOffset>
          </wp:positionV>
          <wp:extent cx="1432560" cy="8185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6DE">
      <w:t xml:space="preserve"> </w:t>
    </w:r>
    <w:r>
      <w:rPr>
        <w:noProof/>
        <w:lang w:val="cs-CZ" w:eastAsia="cs-CZ"/>
      </w:rPr>
      <w:drawing>
        <wp:inline distT="0" distB="0" distL="0" distR="0" wp14:anchorId="1705CDB9" wp14:editId="54B1F724">
          <wp:extent cx="1862920" cy="907576"/>
          <wp:effectExtent l="0" t="0" r="444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8" b="9524"/>
                  <a:stretch/>
                </pic:blipFill>
                <pic:spPr bwMode="auto">
                  <a:xfrm>
                    <a:off x="0" y="0"/>
                    <a:ext cx="1863273" cy="907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 xml:space="preserve">               </w:t>
    </w:r>
    <w:r>
      <w:t xml:space="preserve">                            </w:t>
    </w:r>
    <w:r>
      <w:t xml:space="preserve">     </w:t>
    </w:r>
    <w:r>
      <w:t xml:space="preserve"> </w:t>
    </w:r>
    <w:r>
      <w:tab/>
    </w:r>
    <w:proofErr w:type="spellStart"/>
    <w:r>
      <w:t>Úřad</w:t>
    </w:r>
    <w:proofErr w:type="spellEnd"/>
    <w:r>
      <w:t xml:space="preserve"> </w:t>
    </w:r>
    <w:proofErr w:type="spellStart"/>
    <w:r>
      <w:t>Vlády</w:t>
    </w:r>
    <w:proofErr w:type="spellEnd"/>
    <w:r>
      <w:t xml:space="preserve"> </w:t>
    </w:r>
    <w:proofErr w:type="spellStart"/>
    <w:r>
      <w:t>České</w:t>
    </w:r>
    <w:proofErr w:type="spellEnd"/>
    <w:r>
      <w:t xml:space="preserve"> </w:t>
    </w:r>
    <w:proofErr w:type="spellStart"/>
    <w:r>
      <w:t>Republi</w:t>
    </w:r>
    <w:r>
      <w:t>ky</w:t>
    </w:r>
    <w:proofErr w:type="spellEnd"/>
  </w:p>
  <w:tbl>
    <w:tblPr>
      <w:tblW w:w="8407" w:type="dxa"/>
      <w:tblLook w:val="04A0" w:firstRow="1" w:lastRow="0" w:firstColumn="1" w:lastColumn="0" w:noHBand="0" w:noVBand="1"/>
    </w:tblPr>
    <w:tblGrid>
      <w:gridCol w:w="8407"/>
    </w:tblGrid>
    <w:tr w:rsidR="001B27E2" w:rsidTr="001B27E2">
      <w:trPr>
        <w:trHeight w:val="549"/>
      </w:trPr>
      <w:tc>
        <w:tcPr>
          <w:tcW w:w="8407" w:type="dxa"/>
          <w:shd w:val="clear" w:color="auto" w:fill="auto"/>
        </w:tcPr>
        <w:p w:rsidR="001B27E2" w:rsidRDefault="00105067" w:rsidP="00DD50C4">
          <w:pPr>
            <w:pStyle w:val="Zhlav"/>
            <w:jc w:val="right"/>
          </w:pPr>
        </w:p>
      </w:tc>
    </w:tr>
  </w:tbl>
  <w:p w:rsidR="00ED3AAB" w:rsidRDefault="00105067" w:rsidP="001B27E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9DA"/>
    <w:multiLevelType w:val="hybridMultilevel"/>
    <w:tmpl w:val="27CE9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5754"/>
    <w:multiLevelType w:val="hybridMultilevel"/>
    <w:tmpl w:val="D98C5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2EF8"/>
    <w:multiLevelType w:val="hybridMultilevel"/>
    <w:tmpl w:val="311C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7673D"/>
    <w:multiLevelType w:val="hybridMultilevel"/>
    <w:tmpl w:val="97226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67"/>
    <w:rsid w:val="00105067"/>
    <w:rsid w:val="006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06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1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7"/>
    <w:rPr>
      <w:lang w:val="en-GB"/>
    </w:rPr>
  </w:style>
  <w:style w:type="paragraph" w:styleId="Odstavecseseznamem">
    <w:name w:val="List Paragraph"/>
    <w:basedOn w:val="Normln"/>
    <w:uiPriority w:val="34"/>
    <w:qFormat/>
    <w:rsid w:val="001050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06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7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10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7"/>
    <w:rPr>
      <w:lang w:val="en-GB"/>
    </w:rPr>
  </w:style>
  <w:style w:type="paragraph" w:styleId="Odstavecseseznamem">
    <w:name w:val="List Paragraph"/>
    <w:basedOn w:val="Normln"/>
    <w:uiPriority w:val="34"/>
    <w:qFormat/>
    <w:rsid w:val="001050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Jana</dc:creator>
  <cp:lastModifiedBy>Fišerová Jana</cp:lastModifiedBy>
  <cp:revision>1</cp:revision>
  <dcterms:created xsi:type="dcterms:W3CDTF">2016-04-15T07:59:00Z</dcterms:created>
  <dcterms:modified xsi:type="dcterms:W3CDTF">2016-04-15T08:00:00Z</dcterms:modified>
</cp:coreProperties>
</file>